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3F" w:rsidRDefault="00711F3F">
      <w:pPr>
        <w:spacing w:line="328" w:lineRule="atLeast"/>
        <w:divId w:val="2010474806"/>
        <w:rPr>
          <w:rStyle w:val="Strong"/>
          <w:rFonts w:eastAsia="Times New Roman"/>
          <w:sz w:val="29"/>
          <w:szCs w:val="29"/>
        </w:rPr>
      </w:pPr>
      <w:r>
        <w:rPr>
          <w:rStyle w:val="Strong"/>
          <w:rFonts w:eastAsia="Times New Roman"/>
          <w:sz w:val="29"/>
          <w:szCs w:val="29"/>
        </w:rPr>
        <w:t>100 Hari Pertama, Anies-Sandi Fokus Kembalikan Kerukunan Umat Beragama</w:t>
      </w:r>
    </w:p>
    <w:p w:rsidR="00711F3F" w:rsidRDefault="00635C65">
      <w:pPr>
        <w:spacing w:line="328" w:lineRule="atLeast"/>
        <w:divId w:val="2010474806"/>
        <w:rPr>
          <w:rFonts w:eastAsia="Times New Roman"/>
          <w:sz w:val="29"/>
          <w:szCs w:val="29"/>
        </w:rPr>
      </w:pPr>
      <w:r>
        <w:rPr>
          <w:rStyle w:val="Strong"/>
          <w:rFonts w:eastAsia="Times New Roman"/>
          <w:sz w:val="29"/>
          <w:szCs w:val="29"/>
        </w:rPr>
        <w:t>Jakarta</w:t>
      </w:r>
      <w:r w:rsidR="00711F3F">
        <w:rPr>
          <w:rStyle w:val="Strong"/>
          <w:rFonts w:eastAsia="Times New Roman"/>
          <w:sz w:val="29"/>
          <w:szCs w:val="29"/>
        </w:rPr>
        <w:t>, penamerahputih.com</w:t>
      </w:r>
      <w:r>
        <w:rPr>
          <w:rStyle w:val="apple-converted-space"/>
          <w:rFonts w:eastAsia="Times New Roman"/>
          <w:b/>
          <w:bCs/>
          <w:sz w:val="29"/>
          <w:szCs w:val="29"/>
        </w:rPr>
        <w:t> </w:t>
      </w:r>
      <w:r w:rsidR="00711F3F">
        <w:rPr>
          <w:rFonts w:eastAsia="Times New Roman"/>
          <w:sz w:val="29"/>
          <w:szCs w:val="29"/>
        </w:rPr>
        <w:t>–</w:t>
      </w:r>
      <w:r>
        <w:rPr>
          <w:rFonts w:eastAsia="Times New Roman"/>
          <w:sz w:val="29"/>
          <w:szCs w:val="29"/>
        </w:rPr>
        <w:t xml:space="preserve"> </w:t>
      </w:r>
      <w:r w:rsidR="00711F3F">
        <w:rPr>
          <w:rFonts w:eastAsia="Times New Roman"/>
          <w:sz w:val="29"/>
          <w:szCs w:val="29"/>
        </w:rPr>
        <w:t xml:space="preserve"> Kerukunan antarumat beragama di Jakarta yang sempat terganggu selama proses Pilkada menjadi fokus perhatian pasangan Gubernur Anies Baswedan dan Wagub Sandiaga Uno begitu dilantik pada Oktober 2017. </w:t>
      </w:r>
      <w:r w:rsidR="00DD4A4E">
        <w:rPr>
          <w:rFonts w:eastAsia="Times New Roman"/>
          <w:sz w:val="29"/>
          <w:szCs w:val="29"/>
        </w:rPr>
        <w:t xml:space="preserve">Pasangan ini tampaknya menyadari, </w:t>
      </w:r>
      <w:r w:rsidR="00711F3F">
        <w:rPr>
          <w:rFonts w:eastAsia="Times New Roman"/>
          <w:sz w:val="29"/>
          <w:szCs w:val="29"/>
        </w:rPr>
        <w:t>sulit untuk merealisasi berbag</w:t>
      </w:r>
      <w:r w:rsidR="00DD4A4E">
        <w:rPr>
          <w:rFonts w:eastAsia="Times New Roman"/>
          <w:sz w:val="29"/>
          <w:szCs w:val="29"/>
        </w:rPr>
        <w:t>a</w:t>
      </w:r>
      <w:r w:rsidR="00711F3F">
        <w:rPr>
          <w:rFonts w:eastAsia="Times New Roman"/>
          <w:sz w:val="29"/>
          <w:szCs w:val="29"/>
        </w:rPr>
        <w:t xml:space="preserve">i program </w:t>
      </w:r>
      <w:r w:rsidR="00DD4A4E">
        <w:rPr>
          <w:rFonts w:eastAsia="Times New Roman"/>
          <w:sz w:val="29"/>
          <w:szCs w:val="29"/>
        </w:rPr>
        <w:t>jika rekonsiliasi tak segera dilakukan</w:t>
      </w:r>
      <w:r w:rsidR="00711F3F">
        <w:rPr>
          <w:rFonts w:eastAsia="Times New Roman"/>
          <w:sz w:val="29"/>
          <w:szCs w:val="29"/>
        </w:rPr>
        <w:t>.</w:t>
      </w:r>
    </w:p>
    <w:p w:rsidR="00AF45EF" w:rsidRDefault="00AF45EF">
      <w:pPr>
        <w:spacing w:line="328" w:lineRule="atLeast"/>
        <w:divId w:val="2010474806"/>
        <w:rPr>
          <w:rFonts w:eastAsia="Times New Roman"/>
          <w:sz w:val="29"/>
          <w:szCs w:val="29"/>
        </w:rPr>
      </w:pPr>
      <w:r>
        <w:rPr>
          <w:rFonts w:eastAsia="Times New Roman"/>
          <w:sz w:val="29"/>
          <w:szCs w:val="29"/>
        </w:rPr>
        <w:t xml:space="preserve">Target rekonsiliasi antarumat beragama tercantum dalam situs resmi </w:t>
      </w:r>
      <w:r w:rsidR="00635C65">
        <w:rPr>
          <w:rFonts w:eastAsia="Times New Roman"/>
          <w:sz w:val="29"/>
          <w:szCs w:val="29"/>
        </w:rPr>
        <w:t>Anies-Sandiaga</w:t>
      </w:r>
      <w:r>
        <w:rPr>
          <w:rFonts w:eastAsia="Times New Roman"/>
          <w:sz w:val="29"/>
          <w:szCs w:val="29"/>
        </w:rPr>
        <w:t xml:space="preserve"> yang berjudul “Rencana 100 Hari Pertama Anies-Sandi”. Program yang bakal dilakukan</w:t>
      </w:r>
      <w:r w:rsidR="009D0C84">
        <w:rPr>
          <w:rFonts w:eastAsia="Times New Roman"/>
          <w:sz w:val="29"/>
          <w:szCs w:val="29"/>
        </w:rPr>
        <w:t xml:space="preserve"> terkait rekonsiliasi antarumat beragama</w:t>
      </w:r>
      <w:r>
        <w:rPr>
          <w:rFonts w:eastAsia="Times New Roman"/>
          <w:sz w:val="29"/>
          <w:szCs w:val="29"/>
        </w:rPr>
        <w:t xml:space="preserve"> adalah mengefektifkan forum kerukunan umat beragama DKI Jakarta.</w:t>
      </w:r>
    </w:p>
    <w:p w:rsidR="00AF45EF" w:rsidRDefault="00AF45EF">
      <w:pPr>
        <w:spacing w:line="328" w:lineRule="atLeast"/>
        <w:divId w:val="2010474806"/>
        <w:rPr>
          <w:rFonts w:eastAsia="Times New Roman"/>
          <w:sz w:val="29"/>
          <w:szCs w:val="29"/>
        </w:rPr>
      </w:pPr>
      <w:r>
        <w:rPr>
          <w:rFonts w:eastAsia="Times New Roman"/>
          <w:sz w:val="29"/>
          <w:szCs w:val="29"/>
        </w:rPr>
        <w:t>Persoalan rekonsiliasi menjadi prioritas pertama dari tiga prioritas yang bakal dikerjakan selama 100 hari menjabat. Prioritas kedua adalah langkah awal memenuhi program kerja, dan ketiga mengonsolidasikan birokrasi pemerintah provinsi (Pemprov) DKI Jakarta.</w:t>
      </w:r>
    </w:p>
    <w:p w:rsidR="002B2DC0" w:rsidRDefault="00AF45EF" w:rsidP="002B2DC0">
      <w:pPr>
        <w:spacing w:line="328" w:lineRule="atLeast"/>
        <w:divId w:val="2010474806"/>
        <w:rPr>
          <w:rFonts w:eastAsia="Times New Roman"/>
          <w:sz w:val="29"/>
          <w:szCs w:val="29"/>
        </w:rPr>
      </w:pPr>
      <w:r>
        <w:rPr>
          <w:rFonts w:eastAsia="Times New Roman"/>
          <w:sz w:val="29"/>
          <w:szCs w:val="29"/>
        </w:rPr>
        <w:t>Terkait rekonsiliasi, ternyata tak hanya persoalan kerukunan antarumat beragama. Ada empat poin lainnya, yakni:</w:t>
      </w:r>
      <w:r w:rsidR="002B2DC0">
        <w:rPr>
          <w:rFonts w:eastAsia="Times New Roman"/>
          <w:sz w:val="29"/>
          <w:szCs w:val="29"/>
        </w:rPr>
        <w:t xml:space="preserve"> </w:t>
      </w:r>
      <w:r w:rsidR="00635C65" w:rsidRPr="002B2DC0">
        <w:rPr>
          <w:rFonts w:eastAsia="Times New Roman"/>
          <w:sz w:val="29"/>
          <w:szCs w:val="29"/>
        </w:rPr>
        <w:t>Silaturahmi dengan seluruh mantan gubernur dan wakil Gubernur, tokoh-tokoh yang mewakili semua golongan</w:t>
      </w:r>
      <w:r w:rsidR="002B2DC0" w:rsidRPr="002B2DC0">
        <w:rPr>
          <w:rFonts w:eastAsia="Times New Roman"/>
          <w:sz w:val="29"/>
          <w:szCs w:val="29"/>
        </w:rPr>
        <w:t xml:space="preserve"> dan pimpinan partai politik</w:t>
      </w:r>
      <w:r w:rsidR="002B2DC0">
        <w:rPr>
          <w:rFonts w:eastAsia="Times New Roman"/>
          <w:sz w:val="29"/>
          <w:szCs w:val="29"/>
        </w:rPr>
        <w:t xml:space="preserve">. </w:t>
      </w:r>
    </w:p>
    <w:p w:rsidR="00AF45EF" w:rsidRPr="002B2DC0" w:rsidRDefault="002B2DC0" w:rsidP="002B2DC0">
      <w:pPr>
        <w:spacing w:line="328" w:lineRule="atLeast"/>
        <w:divId w:val="2010474806"/>
        <w:rPr>
          <w:rFonts w:eastAsia="Times New Roman"/>
          <w:sz w:val="29"/>
          <w:szCs w:val="29"/>
        </w:rPr>
      </w:pPr>
      <w:r>
        <w:rPr>
          <w:rFonts w:eastAsia="Times New Roman"/>
          <w:sz w:val="29"/>
          <w:szCs w:val="29"/>
        </w:rPr>
        <w:t>Kemudian m</w:t>
      </w:r>
      <w:r w:rsidR="00635C65" w:rsidRPr="002B2DC0">
        <w:rPr>
          <w:rFonts w:eastAsia="Times New Roman"/>
          <w:sz w:val="29"/>
          <w:szCs w:val="29"/>
        </w:rPr>
        <w:t>embentuk forum gubernur dan wakil gubernu</w:t>
      </w:r>
      <w:r>
        <w:rPr>
          <w:rFonts w:eastAsia="Times New Roman"/>
          <w:sz w:val="29"/>
          <w:szCs w:val="29"/>
        </w:rPr>
        <w:t xml:space="preserve">r DKI sebagai sarana komunikasi. </w:t>
      </w:r>
      <w:r w:rsidR="00635C65" w:rsidRPr="002B2DC0">
        <w:rPr>
          <w:rFonts w:eastAsia="Times New Roman"/>
          <w:sz w:val="29"/>
          <w:szCs w:val="29"/>
        </w:rPr>
        <w:t>Mengadakan kegiatan 'Gubernur/Wakil Gu</w:t>
      </w:r>
      <w:r>
        <w:rPr>
          <w:rFonts w:eastAsia="Times New Roman"/>
          <w:sz w:val="29"/>
          <w:szCs w:val="29"/>
        </w:rPr>
        <w:t>bernur Mendengar' di Balai Kota. Serta m</w:t>
      </w:r>
      <w:r w:rsidR="00635C65" w:rsidRPr="002B2DC0">
        <w:rPr>
          <w:rFonts w:eastAsia="Times New Roman"/>
          <w:sz w:val="29"/>
          <w:szCs w:val="29"/>
        </w:rPr>
        <w:t>emulai pertemuan kota per kecamatan sejak minggu pertama menjabat. Pertemuan pertama akan dilakukan bersama warga Kampung Akuarium, Jakarta Utara.</w:t>
      </w:r>
    </w:p>
    <w:p w:rsidR="002B2DC0" w:rsidRDefault="002B2DC0" w:rsidP="002B2DC0">
      <w:pPr>
        <w:spacing w:line="328" w:lineRule="atLeast"/>
        <w:divId w:val="2010474806"/>
        <w:rPr>
          <w:rFonts w:eastAsia="Times New Roman"/>
          <w:sz w:val="29"/>
          <w:szCs w:val="29"/>
        </w:rPr>
      </w:pPr>
      <w:r>
        <w:rPr>
          <w:rFonts w:eastAsia="Times New Roman"/>
          <w:sz w:val="29"/>
          <w:szCs w:val="29"/>
        </w:rPr>
        <w:t xml:space="preserve">Sementara prioritas kedua </w:t>
      </w:r>
      <w:r w:rsidR="00635C65" w:rsidRPr="00AF45EF">
        <w:rPr>
          <w:rFonts w:eastAsia="Times New Roman"/>
          <w:sz w:val="29"/>
          <w:szCs w:val="29"/>
        </w:rPr>
        <w:t>yaitu langkah-langkah awal untuk memenuhi program kerja prioritas</w:t>
      </w:r>
      <w:r>
        <w:rPr>
          <w:rFonts w:eastAsia="Times New Roman"/>
          <w:sz w:val="29"/>
          <w:szCs w:val="29"/>
        </w:rPr>
        <w:t>. T</w:t>
      </w:r>
      <w:r w:rsidR="00635C65" w:rsidRPr="00AF45EF">
        <w:rPr>
          <w:rFonts w:eastAsia="Times New Roman"/>
          <w:sz w:val="29"/>
          <w:szCs w:val="29"/>
        </w:rPr>
        <w:t xml:space="preserve">erbagi dalam 3 bidang </w:t>
      </w:r>
      <w:r>
        <w:rPr>
          <w:rFonts w:eastAsia="Times New Roman"/>
          <w:sz w:val="29"/>
          <w:szCs w:val="29"/>
        </w:rPr>
        <w:t xml:space="preserve">yakni: </w:t>
      </w:r>
    </w:p>
    <w:p w:rsidR="002B2DC0" w:rsidRPr="002B2DC0" w:rsidRDefault="00635C65" w:rsidP="002B2DC0">
      <w:pPr>
        <w:pStyle w:val="ListParagraph"/>
        <w:numPr>
          <w:ilvl w:val="0"/>
          <w:numId w:val="3"/>
        </w:numPr>
        <w:spacing w:line="328" w:lineRule="atLeast"/>
        <w:divId w:val="2010474806"/>
        <w:rPr>
          <w:rFonts w:eastAsia="Times New Roman"/>
          <w:sz w:val="29"/>
          <w:szCs w:val="29"/>
        </w:rPr>
      </w:pPr>
      <w:r w:rsidRPr="002B2DC0">
        <w:rPr>
          <w:rFonts w:eastAsia="Times New Roman"/>
          <w:sz w:val="29"/>
          <w:szCs w:val="29"/>
        </w:rPr>
        <w:t>Menciptakan wirausahawan baru dan lapangan pekerjaan serta membentuk dan meresmikan 44 pusat kewira</w:t>
      </w:r>
      <w:r w:rsidR="002B2DC0" w:rsidRPr="002B2DC0">
        <w:rPr>
          <w:rFonts w:eastAsia="Times New Roman"/>
          <w:sz w:val="29"/>
          <w:szCs w:val="29"/>
        </w:rPr>
        <w:t>usahaan dengan program OK OCE</w:t>
      </w:r>
      <w:r w:rsidRPr="002B2DC0">
        <w:rPr>
          <w:rFonts w:eastAsia="Times New Roman"/>
          <w:sz w:val="29"/>
          <w:szCs w:val="29"/>
        </w:rPr>
        <w:t xml:space="preserve">. </w:t>
      </w:r>
    </w:p>
    <w:p w:rsidR="002B2DC0" w:rsidRDefault="00635C65" w:rsidP="002B2DC0">
      <w:pPr>
        <w:pStyle w:val="ListParagraph"/>
        <w:numPr>
          <w:ilvl w:val="0"/>
          <w:numId w:val="3"/>
        </w:numPr>
        <w:spacing w:line="328" w:lineRule="atLeast"/>
        <w:divId w:val="2010474806"/>
        <w:rPr>
          <w:rFonts w:eastAsia="Times New Roman"/>
          <w:sz w:val="29"/>
          <w:szCs w:val="29"/>
        </w:rPr>
      </w:pPr>
      <w:r w:rsidRPr="002B2DC0">
        <w:rPr>
          <w:rFonts w:eastAsia="Times New Roman"/>
          <w:sz w:val="29"/>
          <w:szCs w:val="29"/>
        </w:rPr>
        <w:t>Meluncurkan Kartu Jakarta Pintar (KJP) Plus dan mendistribusika</w:t>
      </w:r>
      <w:r w:rsidR="002B2DC0">
        <w:rPr>
          <w:rFonts w:eastAsia="Times New Roman"/>
          <w:sz w:val="29"/>
          <w:szCs w:val="29"/>
        </w:rPr>
        <w:t xml:space="preserve">n ke anak putus sekolah; </w:t>
      </w:r>
    </w:p>
    <w:p w:rsidR="002B2DC0" w:rsidRDefault="00635C65" w:rsidP="002B2DC0">
      <w:pPr>
        <w:pStyle w:val="ListParagraph"/>
        <w:numPr>
          <w:ilvl w:val="0"/>
          <w:numId w:val="3"/>
        </w:numPr>
        <w:spacing w:line="328" w:lineRule="atLeast"/>
        <w:divId w:val="2010474806"/>
        <w:rPr>
          <w:rFonts w:eastAsia="Times New Roman"/>
          <w:sz w:val="29"/>
          <w:szCs w:val="29"/>
        </w:rPr>
      </w:pPr>
      <w:r w:rsidRPr="002B2DC0">
        <w:rPr>
          <w:rFonts w:eastAsia="Times New Roman"/>
          <w:sz w:val="29"/>
          <w:szCs w:val="29"/>
        </w:rPr>
        <w:t>Meluncurkan Kartu Pangan Jakarta (KPJ), meluncurkan program hunian DP Rp 0, dan meluncurkan program OK OTrip dan OK O-Care.</w:t>
      </w:r>
    </w:p>
    <w:p w:rsidR="00635C65" w:rsidRPr="002B2DC0" w:rsidRDefault="0031030B" w:rsidP="002B2DC0">
      <w:pPr>
        <w:spacing w:line="328" w:lineRule="atLeast"/>
        <w:divId w:val="2010474806"/>
        <w:rPr>
          <w:rFonts w:eastAsia="Times New Roman"/>
          <w:sz w:val="29"/>
          <w:szCs w:val="29"/>
        </w:rPr>
      </w:pPr>
      <w:r>
        <w:rPr>
          <w:rFonts w:eastAsia="Times New Roman"/>
          <w:sz w:val="29"/>
          <w:szCs w:val="29"/>
        </w:rPr>
        <w:t>Selanjutnya prioritas k</w:t>
      </w:r>
      <w:r w:rsidR="002B2DC0">
        <w:rPr>
          <w:rFonts w:eastAsia="Times New Roman"/>
          <w:sz w:val="29"/>
          <w:szCs w:val="29"/>
        </w:rPr>
        <w:t>etiga, men</w:t>
      </w:r>
      <w:r w:rsidR="00635C65" w:rsidRPr="002B2DC0">
        <w:rPr>
          <w:rFonts w:eastAsia="Times New Roman"/>
          <w:sz w:val="29"/>
          <w:szCs w:val="29"/>
        </w:rPr>
        <w:t xml:space="preserve">onsolidasikan birokrasi Pemprov DKI Jakarta. </w:t>
      </w:r>
      <w:r w:rsidR="002B2DC0">
        <w:rPr>
          <w:rFonts w:eastAsia="Times New Roman"/>
          <w:sz w:val="29"/>
          <w:szCs w:val="29"/>
        </w:rPr>
        <w:t>T</w:t>
      </w:r>
      <w:r w:rsidR="00635C65" w:rsidRPr="002B2DC0">
        <w:rPr>
          <w:rFonts w:eastAsia="Times New Roman"/>
          <w:sz w:val="29"/>
          <w:szCs w:val="29"/>
        </w:rPr>
        <w:t>erbagi dalam 6 bidang</w:t>
      </w:r>
      <w:r w:rsidR="002B2DC0">
        <w:rPr>
          <w:rFonts w:eastAsia="Times New Roman"/>
          <w:sz w:val="29"/>
          <w:szCs w:val="29"/>
        </w:rPr>
        <w:t>, yakni:</w:t>
      </w:r>
      <w:r w:rsidR="00635C65" w:rsidRPr="002B2DC0">
        <w:rPr>
          <w:rFonts w:eastAsia="Times New Roman"/>
          <w:sz w:val="29"/>
          <w:szCs w:val="29"/>
        </w:rPr>
        <w:br/>
      </w:r>
      <w:r w:rsidR="00635C65" w:rsidRPr="002B2DC0">
        <w:rPr>
          <w:rFonts w:eastAsia="Times New Roman"/>
          <w:sz w:val="29"/>
          <w:szCs w:val="29"/>
        </w:rPr>
        <w:lastRenderedPageBreak/>
        <w:br/>
        <w:t>a. Membangun komunikasi dengan semua tingkatan birokrasi Pemda DKI Jakarta;</w:t>
      </w:r>
      <w:r w:rsidR="00635C65" w:rsidRPr="002B2DC0">
        <w:rPr>
          <w:rFonts w:eastAsia="Times New Roman"/>
          <w:sz w:val="29"/>
          <w:szCs w:val="29"/>
        </w:rPr>
        <w:br/>
        <w:t>b. Menciptakan iklim kerja birokrasi yang lebih sehat, manusiawi dan produktif;</w:t>
      </w:r>
      <w:r w:rsidR="00635C65" w:rsidRPr="002B2DC0">
        <w:rPr>
          <w:rFonts w:eastAsia="Times New Roman"/>
          <w:sz w:val="29"/>
          <w:szCs w:val="29"/>
        </w:rPr>
        <w:br/>
        <w:t xml:space="preserve">c. Mempersiapkan rancangan </w:t>
      </w:r>
      <w:r>
        <w:rPr>
          <w:rFonts w:eastAsia="Times New Roman"/>
          <w:sz w:val="29"/>
          <w:szCs w:val="29"/>
        </w:rPr>
        <w:t>R</w:t>
      </w:r>
      <w:r w:rsidR="00635C65" w:rsidRPr="002B2DC0">
        <w:rPr>
          <w:rFonts w:eastAsia="Times New Roman"/>
          <w:sz w:val="29"/>
          <w:szCs w:val="29"/>
        </w:rPr>
        <w:t>evisi APBD-P 2018 dan rancangan RPJMD 2017-2022 untuk masa sidang DPRD DKI Jakarta tahun 2018 dengan sasaran revisi memasukkan program utama Anies-Sandi dalam APBD 2018;</w:t>
      </w:r>
      <w:r w:rsidR="00635C65" w:rsidRPr="002B2DC0">
        <w:rPr>
          <w:rFonts w:eastAsia="Times New Roman"/>
          <w:sz w:val="29"/>
          <w:szCs w:val="29"/>
        </w:rPr>
        <w:br/>
        <w:t>d. Memulai sinergi birokrasi dan pemerintahan provinsi dengan berbagai elemen untuk membangun paradigma 'pembangunan berbasis gerakan';</w:t>
      </w:r>
      <w:r w:rsidR="00635C65" w:rsidRPr="002B2DC0">
        <w:rPr>
          <w:rFonts w:eastAsia="Times New Roman"/>
          <w:sz w:val="29"/>
          <w:szCs w:val="29"/>
        </w:rPr>
        <w:br/>
        <w:t xml:space="preserve">e. Mengimplementasikan </w:t>
      </w:r>
      <w:r w:rsidR="00635C65" w:rsidRPr="0031030B">
        <w:rPr>
          <w:rFonts w:eastAsia="Times New Roman"/>
          <w:i/>
          <w:sz w:val="29"/>
          <w:szCs w:val="29"/>
        </w:rPr>
        <w:t>open goverment</w:t>
      </w:r>
      <w:r w:rsidR="00635C65" w:rsidRPr="002B2DC0">
        <w:rPr>
          <w:rFonts w:eastAsia="Times New Roman"/>
          <w:sz w:val="29"/>
          <w:szCs w:val="29"/>
        </w:rPr>
        <w:t xml:space="preserve"> dengan pengelolaan sumber pembiayaan secara transparan</w:t>
      </w:r>
      <w:r>
        <w:rPr>
          <w:rFonts w:eastAsia="Times New Roman"/>
          <w:sz w:val="29"/>
          <w:szCs w:val="29"/>
        </w:rPr>
        <w:t>,</w:t>
      </w:r>
      <w:r w:rsidR="00635C65" w:rsidRPr="002B2DC0">
        <w:rPr>
          <w:rFonts w:eastAsia="Times New Roman"/>
          <w:sz w:val="29"/>
          <w:szCs w:val="29"/>
        </w:rPr>
        <w:t xml:space="preserve"> dan dimulai dengan menghindari manajemen keuangan </w:t>
      </w:r>
      <w:r w:rsidR="00635C65" w:rsidRPr="0031030B">
        <w:rPr>
          <w:rFonts w:eastAsia="Times New Roman"/>
          <w:i/>
          <w:sz w:val="29"/>
          <w:szCs w:val="29"/>
        </w:rPr>
        <w:t>non-budgeter</w:t>
      </w:r>
      <w:r w:rsidR="00635C65" w:rsidRPr="002B2DC0">
        <w:rPr>
          <w:rFonts w:eastAsia="Times New Roman"/>
          <w:sz w:val="29"/>
          <w:szCs w:val="29"/>
        </w:rPr>
        <w:t xml:space="preserve">; </w:t>
      </w:r>
      <w:r>
        <w:rPr>
          <w:rFonts w:eastAsia="Times New Roman"/>
          <w:sz w:val="29"/>
          <w:szCs w:val="29"/>
        </w:rPr>
        <w:t>serrta</w:t>
      </w:r>
      <w:r w:rsidR="00635C65" w:rsidRPr="002B2DC0">
        <w:rPr>
          <w:rFonts w:eastAsia="Times New Roman"/>
          <w:sz w:val="29"/>
          <w:szCs w:val="29"/>
        </w:rPr>
        <w:br/>
        <w:t>f. Menerbitkan Pergub yang diperlukan sebagai landasan mengimplementasikan program prioritas, termasuk mengonsolidasikan transportasi konvensional dengan transportasi online.</w:t>
      </w:r>
      <w:r w:rsidR="00635C65" w:rsidRPr="002B2DC0">
        <w:rPr>
          <w:rStyle w:val="apple-converted-space"/>
          <w:rFonts w:eastAsia="Times New Roman"/>
          <w:sz w:val="29"/>
          <w:szCs w:val="29"/>
        </w:rPr>
        <w:t> </w:t>
      </w:r>
      <w:r w:rsidR="00635C65" w:rsidRPr="002B2DC0">
        <w:rPr>
          <w:rStyle w:val="Strong"/>
          <w:rFonts w:eastAsia="Times New Roman"/>
          <w:sz w:val="29"/>
          <w:szCs w:val="29"/>
        </w:rPr>
        <w:t>(</w:t>
      </w:r>
      <w:r w:rsidR="002B2DC0">
        <w:rPr>
          <w:rStyle w:val="Strong"/>
          <w:rFonts w:eastAsia="Times New Roman"/>
          <w:sz w:val="29"/>
          <w:szCs w:val="29"/>
        </w:rPr>
        <w:t>bim</w:t>
      </w:r>
      <w:r w:rsidR="00635C65" w:rsidRPr="002B2DC0">
        <w:rPr>
          <w:rStyle w:val="Strong"/>
          <w:rFonts w:eastAsia="Times New Roman"/>
          <w:sz w:val="29"/>
          <w:szCs w:val="29"/>
        </w:rPr>
        <w:t>)</w:t>
      </w:r>
    </w:p>
    <w:p w:rsidR="00635C65" w:rsidRDefault="00635C65">
      <w:pPr>
        <w:spacing w:line="240" w:lineRule="auto"/>
        <w:jc w:val="center"/>
        <w:divId w:val="1446998244"/>
        <w:rPr>
          <w:rFonts w:eastAsia="Times New Roman"/>
          <w:sz w:val="24"/>
          <w:szCs w:val="24"/>
        </w:rPr>
      </w:pPr>
      <w:r>
        <w:rPr>
          <w:rFonts w:eastAsia="Times New Roman"/>
          <w:noProof/>
        </w:rPr>
        <w:drawing>
          <wp:inline distT="0" distB="0" distL="0" distR="0">
            <wp:extent cx="8255" cy="8255"/>
            <wp:effectExtent l="0" t="0" r="0" b="0"/>
            <wp:docPr id="2" name="Gambar 2" descr="https://newrevive.detik.com/delivery/lg.php?bannerid=0&amp;campaignid=0&amp;zoneid=221&amp;loc=https%3A%2F%2Fm.detik.com%2Fnews%2Fberita%2F3493522%2Fini-rencana-100-hari-pertama-anies-sandiaga&amp;cb=e30cdb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https://newrevive.detik.com/delivery/lg.php?bannerid=0&amp;campaignid=0&amp;zoneid=221&amp;loc=https%3A%2F%2Fm.detik.com%2Fnews%2Fberita%2F3493522%2Fini-rencana-100-hari-pertama-anies-sandiaga&amp;cb=e30cdb2058"/>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55" cy="8255"/>
                    </a:xfrm>
                    <a:prstGeom prst="rect">
                      <a:avLst/>
                    </a:prstGeom>
                    <a:noFill/>
                    <a:ln>
                      <a:noFill/>
                    </a:ln>
                  </pic:spPr>
                </pic:pic>
              </a:graphicData>
            </a:graphic>
          </wp:inline>
        </w:drawing>
      </w:r>
    </w:p>
    <w:p w:rsidR="00635C65" w:rsidRDefault="00635C65">
      <w:pPr>
        <w:jc w:val="center"/>
        <w:divId w:val="2056540303"/>
        <w:rPr>
          <w:rFonts w:eastAsia="Times New Roman"/>
        </w:rPr>
      </w:pPr>
      <w:r>
        <w:rPr>
          <w:rFonts w:eastAsia="Times New Roman"/>
          <w:noProof/>
        </w:rPr>
        <w:drawing>
          <wp:inline distT="0" distB="0" distL="0" distR="0">
            <wp:extent cx="8255" cy="8255"/>
            <wp:effectExtent l="0" t="0" r="0" b="0"/>
            <wp:docPr id="1" name="Gambar 1" descr="https://newopenx.detik.com/delivery/lg.php?bannerid=36767&amp;campaignid=9075&amp;zoneid=375&amp;loc=1&amp;referer=https%3A%2F%2Fm.detik.com%2Fnews%2Fberita%2F3493522%2Fini-rencana-100-hari-pertama-anies-sandiaga&amp;cb=248c8629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https://newopenx.detik.com/delivery/lg.php?bannerid=36767&amp;campaignid=9075&amp;zoneid=375&amp;loc=1&amp;referer=https%3A%2F%2Fm.detik.com%2Fnews%2Fberita%2F3493522%2Fini-rencana-100-hari-pertama-anies-sandiaga&amp;cb=248c86297a"/>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55" cy="8255"/>
                    </a:xfrm>
                    <a:prstGeom prst="rect">
                      <a:avLst/>
                    </a:prstGeom>
                    <a:noFill/>
                    <a:ln>
                      <a:noFill/>
                    </a:ln>
                  </pic:spPr>
                </pic:pic>
              </a:graphicData>
            </a:graphic>
          </wp:inline>
        </w:drawing>
      </w:r>
    </w:p>
    <w:p w:rsidR="00635C65" w:rsidRDefault="00635C65">
      <w:pPr>
        <w:divId w:val="726029585"/>
        <w:rPr>
          <w:rFonts w:ascii="Helvetica" w:eastAsia="Times New Roman" w:hAnsi="Helvetica"/>
          <w:b/>
          <w:bCs/>
          <w:color w:val="000000"/>
          <w:sz w:val="20"/>
          <w:szCs w:val="20"/>
        </w:rPr>
      </w:pPr>
      <w:r>
        <w:rPr>
          <w:rFonts w:ascii="Helvetica" w:eastAsia="Times New Roman" w:hAnsi="Helvetica"/>
          <w:b/>
          <w:bCs/>
          <w:color w:val="000000"/>
          <w:sz w:val="20"/>
          <w:szCs w:val="20"/>
        </w:rPr>
        <w:t>Share:</w:t>
      </w:r>
    </w:p>
    <w:p w:rsidR="00635C65" w:rsidRDefault="00635C65">
      <w:bookmarkStart w:id="0" w:name="_GoBack"/>
      <w:bookmarkEnd w:id="0"/>
    </w:p>
    <w:sectPr w:rsidR="00635C65" w:rsidSect="00286E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1ED6"/>
    <w:multiLevelType w:val="hybridMultilevel"/>
    <w:tmpl w:val="BCEA02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95C0BB2"/>
    <w:multiLevelType w:val="hybridMultilevel"/>
    <w:tmpl w:val="522CDB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45E139F"/>
    <w:multiLevelType w:val="hybridMultilevel"/>
    <w:tmpl w:val="B3789D46"/>
    <w:lvl w:ilvl="0" w:tplc="62CC9FCA">
      <w:start w:val="1"/>
      <w:numFmt w:val="bullet"/>
      <w:lvlText w:val="-"/>
      <w:lvlJc w:val="left"/>
      <w:pPr>
        <w:ind w:left="720" w:hanging="360"/>
      </w:pPr>
      <w:rPr>
        <w:rFonts w:ascii="Calibri" w:eastAsia="Times New Roman"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635C65"/>
    <w:rsid w:val="00286E90"/>
    <w:rsid w:val="002B2DC0"/>
    <w:rsid w:val="0031030B"/>
    <w:rsid w:val="00635C65"/>
    <w:rsid w:val="00647563"/>
    <w:rsid w:val="00711F3F"/>
    <w:rsid w:val="009D0C84"/>
    <w:rsid w:val="00A21419"/>
    <w:rsid w:val="00AF45EF"/>
    <w:rsid w:val="00AF5739"/>
    <w:rsid w:val="00DD4A4E"/>
    <w:rsid w:val="00FF2BE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E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5C65"/>
    <w:rPr>
      <w:b/>
      <w:bCs/>
    </w:rPr>
  </w:style>
  <w:style w:type="character" w:customStyle="1" w:styleId="apple-converted-space">
    <w:name w:val="apple-converted-space"/>
    <w:basedOn w:val="DefaultParagraphFont"/>
    <w:rsid w:val="00635C65"/>
  </w:style>
  <w:style w:type="character" w:styleId="Hyperlink">
    <w:name w:val="Hyperlink"/>
    <w:basedOn w:val="DefaultParagraphFont"/>
    <w:uiPriority w:val="99"/>
    <w:semiHidden/>
    <w:unhideWhenUsed/>
    <w:rsid w:val="00635C65"/>
    <w:rPr>
      <w:color w:val="0000FF"/>
      <w:u w:val="single"/>
    </w:rPr>
  </w:style>
  <w:style w:type="paragraph" w:styleId="BalloonText">
    <w:name w:val="Balloon Text"/>
    <w:basedOn w:val="Normal"/>
    <w:link w:val="BalloonTextChar"/>
    <w:uiPriority w:val="99"/>
    <w:semiHidden/>
    <w:unhideWhenUsed/>
    <w:rsid w:val="00647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563"/>
    <w:rPr>
      <w:rFonts w:ascii="Tahoma" w:hAnsi="Tahoma" w:cs="Tahoma"/>
      <w:sz w:val="16"/>
      <w:szCs w:val="16"/>
    </w:rPr>
  </w:style>
  <w:style w:type="paragraph" w:styleId="ListParagraph">
    <w:name w:val="List Paragraph"/>
    <w:basedOn w:val="Normal"/>
    <w:uiPriority w:val="34"/>
    <w:qFormat/>
    <w:rsid w:val="00AF45EF"/>
    <w:pPr>
      <w:ind w:left="720"/>
      <w:contextualSpacing/>
    </w:pPr>
  </w:style>
</w:styles>
</file>

<file path=word/webSettings.xml><?xml version="1.0" encoding="utf-8"?>
<w:webSettings xmlns:r="http://schemas.openxmlformats.org/officeDocument/2006/relationships" xmlns:w="http://schemas.openxmlformats.org/wordprocessingml/2006/main">
  <w:divs>
    <w:div w:id="788085175">
      <w:marLeft w:val="0"/>
      <w:marRight w:val="0"/>
      <w:marTop w:val="0"/>
      <w:marBottom w:val="0"/>
      <w:divBdr>
        <w:top w:val="none" w:sz="0" w:space="0" w:color="auto"/>
        <w:left w:val="none" w:sz="0" w:space="0" w:color="auto"/>
        <w:bottom w:val="none" w:sz="0" w:space="0" w:color="auto"/>
        <w:right w:val="none" w:sz="0" w:space="0" w:color="auto"/>
      </w:divBdr>
      <w:divsChild>
        <w:div w:id="1446998244">
          <w:marLeft w:val="0"/>
          <w:marRight w:val="0"/>
          <w:marTop w:val="0"/>
          <w:marBottom w:val="0"/>
          <w:divBdr>
            <w:top w:val="none" w:sz="0" w:space="0" w:color="auto"/>
            <w:left w:val="none" w:sz="0" w:space="0" w:color="auto"/>
            <w:bottom w:val="none" w:sz="0" w:space="0" w:color="auto"/>
            <w:right w:val="none" w:sz="0" w:space="0" w:color="auto"/>
          </w:divBdr>
        </w:div>
        <w:div w:id="2056540303">
          <w:marLeft w:val="0"/>
          <w:marRight w:val="0"/>
          <w:marTop w:val="0"/>
          <w:marBottom w:val="0"/>
          <w:divBdr>
            <w:top w:val="none" w:sz="0" w:space="0" w:color="auto"/>
            <w:left w:val="none" w:sz="0" w:space="0" w:color="auto"/>
            <w:bottom w:val="none" w:sz="0" w:space="0" w:color="auto"/>
            <w:right w:val="none" w:sz="0" w:space="0" w:color="auto"/>
          </w:divBdr>
        </w:div>
      </w:divsChild>
    </w:div>
    <w:div w:id="1968853290">
      <w:marLeft w:val="0"/>
      <w:marRight w:val="0"/>
      <w:marTop w:val="0"/>
      <w:marBottom w:val="0"/>
      <w:divBdr>
        <w:top w:val="none" w:sz="0" w:space="0" w:color="auto"/>
        <w:left w:val="none" w:sz="0" w:space="0" w:color="auto"/>
        <w:bottom w:val="none" w:sz="0" w:space="0" w:color="auto"/>
        <w:right w:val="none" w:sz="0" w:space="0" w:color="auto"/>
      </w:divBdr>
      <w:divsChild>
        <w:div w:id="285430843">
          <w:marLeft w:val="0"/>
          <w:marRight w:val="0"/>
          <w:marTop w:val="0"/>
          <w:marBottom w:val="0"/>
          <w:divBdr>
            <w:top w:val="single" w:sz="6" w:space="8" w:color="EEEEEE"/>
            <w:left w:val="none" w:sz="0" w:space="0" w:color="auto"/>
            <w:bottom w:val="none" w:sz="0" w:space="0" w:color="auto"/>
            <w:right w:val="none" w:sz="0" w:space="0" w:color="auto"/>
          </w:divBdr>
          <w:divsChild>
            <w:div w:id="7260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48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kukuhbhimo@gmail.com</dc:creator>
  <cp:lastModifiedBy>bhimo</cp:lastModifiedBy>
  <cp:revision>7</cp:revision>
  <dcterms:created xsi:type="dcterms:W3CDTF">2017-05-05T23:30:00Z</dcterms:created>
  <dcterms:modified xsi:type="dcterms:W3CDTF">2017-05-06T00:26:00Z</dcterms:modified>
</cp:coreProperties>
</file>